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African American</w:t>
      </w:r>
    </w:p>
    <w:p>
      <w:pPr>
        <w:suppressAutoHyphens w:val="true"/>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 condemnation of blackness, The word criminal it’s the norm of African American in Americans nation. “whites commit crimes but Africans Americans are criminals” display special treatment to the Americans.  Effect of inferiority it’s due to implantation of negative image  as“ criminals”.  Associating with Americans has become an “impossible” word  due to the influence of journalist through media platform and politicians through social gathering. Inferiority character development due to mishandling  through brutal killings.  African American seemed to be a rejected tribe moreso their colour. Enduring hardship through undeserved injustices and public disgrace . There well explained in complex cases which clearly brings into lights, the suffer of African Americans in their own country. Americans are handled with care and in respect of their rights while their  rights are not observed. The conflict perspective is well expressed in different scenarios. </w:t>
      </w:r>
    </w:p>
    <w:p>
      <w:pPr>
        <w:suppressAutoHyphens w:val="true"/>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Conflicting act of justice is expressed by the double standard treatment of the American citizens. All people deserve fair treatment and protection from discrimination and torture.  Pressure directed to the African American at the expense of their genuine rights since there exist rampart mishandling. The authenticity of the matter is genuine as racism is historically recorded in many literature books. In other words integrity, dignity and honor requires support which is well express by giving various incident where the brutality occurred. The theoretical conflict perspective is best reflected especially where there are conflicting ideologies on racism. It’s quite unfair because every citizen requires honor and freedom of existence as long as is within the Constitution right.</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Introduction of Slavery its during immigration era moreso the origin of  Africans Americans. Problematic people due to colour and culture. End of slavery eradicated part of their problems</w:t>
      </w:r>
      <w:r>
        <w:rPr>
          <w:rFonts w:ascii="Times New Roman" w:hAnsi="Times New Roman" w:cs="Times New Roman" w:eastAsia="Times New Roman"/>
          <w:color w:val="auto"/>
          <w:spacing w:val="2"/>
          <w:position w:val="0"/>
          <w:sz w:val="24"/>
          <w:shd w:fill="FFFFFF" w:val="clear"/>
        </w:rPr>
        <w:t xml:space="preserve">.</w:t>
      </w:r>
      <w:r>
        <w:rPr>
          <w:rFonts w:ascii="Times New Roman" w:hAnsi="Times New Roman" w:cs="Times New Roman" w:eastAsia="Times New Roman"/>
          <w:color w:val="auto"/>
          <w:spacing w:val="0"/>
          <w:position w:val="0"/>
          <w:sz w:val="24"/>
          <w:shd w:fill="auto" w:val="clear"/>
        </w:rPr>
        <w:t xml:space="preserve"> Functionalist perspective is reflected in unique cases where the participants gives there personal experience on their encounter with the inhuman behaviour through incidences they were victimised by use of excessive force from a person of law enforcement. Violence, brutality is full of hypocrisy and very biased. law enforcement should serve and protect without choosing and picking who to protect or not. This will shows the amount of distract and conflict that exist.</w:t>
      </w:r>
    </w:p>
    <w:p>
      <w:pPr>
        <w:suppressAutoHyphens w:val="true"/>
        <w:spacing w:before="0" w:after="0" w:line="480"/>
        <w:ind w:right="0" w:left="0" w:firstLine="720"/>
        <w:jc w:val="left"/>
        <w:rPr>
          <w:rFonts w:ascii="Times New Roman" w:hAnsi="Times New Roman" w:cs="Times New Roman" w:eastAsia="Times New Roman"/>
          <w:color w:val="000000"/>
          <w:spacing w:val="0"/>
          <w:position w:val="0"/>
          <w:sz w:val="19"/>
          <w:shd w:fill="auto" w:val="clear"/>
        </w:rPr>
      </w:pPr>
      <w:r>
        <w:rPr>
          <w:rFonts w:ascii="Times New Roman" w:hAnsi="Times New Roman" w:cs="Times New Roman" w:eastAsia="Times New Roman"/>
          <w:color w:val="auto"/>
          <w:spacing w:val="0"/>
          <w:position w:val="0"/>
          <w:sz w:val="24"/>
          <w:shd w:fill="auto" w:val="clear"/>
        </w:rPr>
        <w:t xml:space="preserve"> Scientific findings display African American as people of no morals</w:t>
      </w:r>
      <w:r>
        <w:rPr>
          <w:rFonts w:ascii="Times New Roman" w:hAnsi="Times New Roman" w:cs="Times New Roman" w:eastAsia="Times New Roman"/>
          <w:color w:val="auto"/>
          <w:spacing w:val="2"/>
          <w:position w:val="0"/>
          <w:sz w:val="24"/>
          <w:shd w:fill="FFFFFF" w:val="clear"/>
        </w:rPr>
        <w:t xml:space="preserve"> to Americans. The scientist presume interconnected African  American to the ideology of being arrogant and criminals which was associated to their race.  Slavery era didn’t eradicate the term “ separate but equal” (</w:t>
      </w:r>
      <w:r>
        <w:rPr>
          <w:rFonts w:ascii="Times New Roman" w:hAnsi="Times New Roman" w:cs="Times New Roman" w:eastAsia="Times New Roman"/>
          <w:i/>
          <w:color w:val="202122"/>
          <w:spacing w:val="0"/>
          <w:position w:val="0"/>
          <w:sz w:val="24"/>
          <w:shd w:fill="auto" w:val="clear"/>
        </w:rPr>
        <w:t xml:space="preserve"> </w:t>
      </w:r>
      <w:r>
        <w:rPr>
          <w:rFonts w:ascii="Times New Roman" w:hAnsi="Times New Roman" w:cs="Times New Roman" w:eastAsia="Times New Roman"/>
          <w:color w:val="202122"/>
          <w:spacing w:val="0"/>
          <w:position w:val="0"/>
          <w:sz w:val="24"/>
          <w:shd w:fill="auto" w:val="clear"/>
        </w:rPr>
        <w:t xml:space="preserve">Muhammad</w:t>
      </w:r>
      <w:r>
        <w:rPr>
          <w:rFonts w:ascii="Times New Roman" w:hAnsi="Times New Roman" w:cs="Times New Roman" w:eastAsia="Times New Roman"/>
          <w:color w:val="auto"/>
          <w:spacing w:val="2"/>
          <w:position w:val="0"/>
          <w:sz w:val="24"/>
          <w:shd w:fill="FFFFFF" w:val="clear"/>
        </w:rPr>
        <w:t xml:space="preserve">,2010).  Majority of inmate of African American in North  suffering from inferiority due to the mishandling.  Social scientist findings were African Americans people are inherently criminals.</w:t>
      </w:r>
      <w:r>
        <w:rPr>
          <w:rFonts w:ascii="Times New Roman" w:hAnsi="Times New Roman" w:cs="Times New Roman" w:eastAsia="Times New Roman"/>
          <w:color w:val="auto"/>
          <w:spacing w:val="0"/>
          <w:position w:val="0"/>
          <w:sz w:val="24"/>
          <w:shd w:fill="auto" w:val="clear"/>
        </w:rPr>
        <w:t xml:space="preserve">  Complex cases brings lights enhancing suffering of African Americans in their own country. Americans are handled with care and in respect of their rights while the African American rights are not observed. The conflict perspective is well expressed in different scenarios. The conflicting act of justice is expressed by the double standard treatment of the American citizens. All people deserve fair treatment and protection from discrimination and torture. </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Question of Manhood: A Reader is US Black Man's History and</w:t>
        <w:br/>
        <w:t xml:space="preserve">Masculinity Introduction</w:t>
      </w:r>
      <w:r>
        <w:rPr>
          <w:rFonts w:ascii="Times New Roman" w:hAnsi="Times New Roman" w:cs="Times New Roman" w:eastAsia="Times New Roman"/>
          <w:color w:val="auto"/>
          <w:spacing w:val="0"/>
          <w:position w:val="0"/>
          <w:sz w:val="24"/>
          <w:shd w:fill="auto" w:val="clear"/>
        </w:rPr>
        <w:t xml:space="preserve">: </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concept based on masculinity and femininity theory, are merely fabricated rather than inborn determined. Social perception theory adjudicate  gender development role and cultural influence. Gender roles are the outcome of  urge network through sociable esteeming in operating interdependently in great mixture of subsystems societal. Learning and communication of masculinity and feminity are introduced in gender institution and through interacting with friends of the same gender. This learning is a normative belief. The learning through gender institution is much emphasized by the media in covering up stories on ' daily lives' in form of messages, images and symbols representing social subsistence and media aspect.</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Gender doctrine support the discrimination of gender status by making predominant subordination to look natural. The gender learning institution ensures that the predominance pictures of gender are generated later distributed where there is interaction with others. This information helps several individuals as they also share with others. Information on scripts, templates and other platform, will determine and identify the appropriate kind of behaviour they should portray as they mature. Gender knowledge facilitate the difference between women and men and each ones role where they are not directly joined, differentiating biological spices. The ideology of introducing gender as career in several institution, acknowledges the acceptance of each individual also gender identity such as feminity and masculinity. ( Hinn $ Jenkins, 1999).</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Information on masculinity  enables male spices to be elevated more about themselves and their body system also acquiring knowledge on dissimilarities with the femininity group. Knowledge on femininity  enables the female spices group to understand their feminity nature and also the dissimilarities of  other group. This educates the significant on the gender concept to which must be managed continually in every stage. Each group should not be marginalized because of their differences, but should be treated equally for each has uniqueness.</w:t>
      </w: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Work cited </w:t>
      </w: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i/>
          <w:color w:val="202122"/>
          <w:spacing w:val="0"/>
          <w:position w:val="0"/>
          <w:sz w:val="24"/>
          <w:shd w:fill="FFFFFF" w:val="clear"/>
        </w:rPr>
        <w:t xml:space="preserve">Muhammad, Khalil Gibran). </w:t>
      </w:r>
      <w:hyperlink xmlns:r="http://schemas.openxmlformats.org/officeDocument/2006/relationships" r:id="docRId0">
        <w:r>
          <w:rPr>
            <w:rFonts w:ascii="Times New Roman" w:hAnsi="Times New Roman" w:cs="Times New Roman" w:eastAsia="Times New Roman"/>
            <w:i/>
            <w:color w:val="6B4BA1"/>
            <w:spacing w:val="0"/>
            <w:position w:val="0"/>
            <w:sz w:val="24"/>
            <w:u w:val="single"/>
            <w:shd w:fill="FFFFFF" w:val="clear"/>
          </w:rPr>
          <w:t xml:space="preserve">The Condemnation of Blackness: Race, Crime, and the Making of Modern Urban America</w:t>
        </w:r>
      </w:hyperlink>
      <w:r>
        <w:rPr>
          <w:rFonts w:ascii="Times New Roman" w:hAnsi="Times New Roman" w:cs="Times New Roman" w:eastAsia="Times New Roman"/>
          <w:i/>
          <w:color w:val="202122"/>
          <w:spacing w:val="0"/>
          <w:position w:val="0"/>
          <w:sz w:val="24"/>
          <w:shd w:fill="FFFFFF" w:val="clear"/>
        </w:rPr>
        <w:t xml:space="preserve">. ( </w:t>
      </w:r>
      <w:r>
        <w:rPr>
          <w:rFonts w:ascii="Times New Roman" w:hAnsi="Times New Roman" w:cs="Times New Roman" w:eastAsia="Times New Roman"/>
          <w:color w:val="202122"/>
          <w:spacing w:val="0"/>
          <w:position w:val="0"/>
          <w:sz w:val="24"/>
          <w:shd w:fill="FFFFFF" w:val="clear"/>
        </w:rPr>
        <w:t xml:space="preserve">2010</w:t>
      </w:r>
      <w:r>
        <w:rPr>
          <w:rFonts w:ascii="Times New Roman" w:hAnsi="Times New Roman" w:cs="Times New Roman" w:eastAsia="Times New Roman"/>
          <w:i/>
          <w:color w:val="202122"/>
          <w:spacing w:val="0"/>
          <w:position w:val="0"/>
          <w:sz w:val="24"/>
          <w:shd w:fill="FFFFFF" w:val="clear"/>
        </w:rPr>
        <w:t xml:space="preserve">). Cambridge, Mass.: Harvard University Press. </w:t>
      </w:r>
      <w:hyperlink xmlns:r="http://schemas.openxmlformats.org/officeDocument/2006/relationships" r:id="docRId1">
        <w:r>
          <w:rPr>
            <w:rFonts w:ascii="Times New Roman" w:hAnsi="Times New Roman" w:cs="Times New Roman" w:eastAsia="Times New Roman"/>
            <w:i/>
            <w:color w:val="6B4BA1"/>
            <w:spacing w:val="0"/>
            <w:position w:val="0"/>
            <w:sz w:val="24"/>
            <w:u w:val="single"/>
            <w:shd w:fill="FFFFFF" w:val="clear"/>
          </w:rPr>
          <w:t xml:space="preserve">ISBN</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2">
        <w:r>
          <w:rPr>
            <w:rFonts w:ascii="Times New Roman" w:hAnsi="Times New Roman" w:cs="Times New Roman" w:eastAsia="Times New Roman"/>
            <w:i/>
            <w:color w:val="6B4BA1"/>
            <w:spacing w:val="0"/>
            <w:position w:val="0"/>
            <w:sz w:val="24"/>
            <w:u w:val="single"/>
            <w:shd w:fill="FFFFFF" w:val="clear"/>
          </w:rPr>
          <w:t xml:space="preserve">978-0-67-405432-5</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3">
        <w:r>
          <w:rPr>
            <w:rFonts w:ascii="Times New Roman" w:hAnsi="Times New Roman" w:cs="Times New Roman" w:eastAsia="Times New Roman"/>
            <w:i/>
            <w:color w:val="6B4BA1"/>
            <w:spacing w:val="0"/>
            <w:position w:val="0"/>
            <w:sz w:val="24"/>
            <w:u w:val="single"/>
            <w:shd w:fill="FFFFFF" w:val="clear"/>
          </w:rPr>
          <w:t xml:space="preserve">OCLC</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4">
        <w:r>
          <w:rPr>
            <w:rFonts w:ascii="Times New Roman" w:hAnsi="Times New Roman" w:cs="Times New Roman" w:eastAsia="Times New Roman"/>
            <w:i/>
            <w:color w:val="6B4BA1"/>
            <w:spacing w:val="0"/>
            <w:position w:val="0"/>
            <w:sz w:val="24"/>
            <w:u w:val="single"/>
            <w:shd w:fill="FFFFFF" w:val="clear"/>
          </w:rPr>
          <w:t xml:space="preserve">812553821</w:t>
        </w:r>
      </w:hyperlink>
      <w:r>
        <w:rPr>
          <w:rFonts w:ascii="Times New Roman" w:hAnsi="Times New Roman" w:cs="Times New Roman" w:eastAsia="Times New Roman"/>
          <w:i/>
          <w:color w:val="202122"/>
          <w:spacing w:val="0"/>
          <w:position w:val="0"/>
          <w:sz w:val="24"/>
          <w:shd w:fill="FFFFFF" w:val="clear"/>
        </w:rPr>
        <w:t xml:space="preserve">.(</w:t>
      </w:r>
      <w:r>
        <w:rPr>
          <w:rFonts w:ascii="Times New Roman" w:hAnsi="Times New Roman" w:cs="Times New Roman" w:eastAsia="Times New Roman"/>
          <w:color w:val="202122"/>
          <w:spacing w:val="0"/>
          <w:position w:val="0"/>
          <w:sz w:val="24"/>
          <w:shd w:fill="FFFFFF" w:val="clear"/>
        </w:rPr>
        <w:t xml:space="preserve">introduction to pg 2)</w:t>
      </w: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p>
    <w:p>
      <w:pPr>
        <w:spacing w:before="0" w:after="0" w:line="240"/>
        <w:ind w:right="0" w:left="0" w:firstLine="0"/>
        <w:jc w:val="left"/>
        <w:rPr>
          <w:rFonts w:ascii="Times New Roman" w:hAnsi="Times New Roman" w:cs="Times New Roman" w:eastAsia="Times New Roman"/>
          <w:color w:val="202122"/>
          <w:spacing w:val="0"/>
          <w:position w:val="0"/>
          <w:sz w:val="24"/>
          <w:shd w:fill="FFFFFF" w:val="clear"/>
        </w:rPr>
      </w:pPr>
      <w:r>
        <w:rPr>
          <w:rFonts w:ascii="Times New Roman" w:hAnsi="Times New Roman" w:cs="Times New Roman" w:eastAsia="Times New Roman"/>
          <w:color w:val="202122"/>
          <w:spacing w:val="0"/>
          <w:position w:val="0"/>
          <w:sz w:val="24"/>
          <w:shd w:fill="FFFFFF" w:val="clear"/>
        </w:rPr>
        <w:t xml:space="preserve"> Hine, C. D and Jenkins. E,. A question of manhood: A Reader in U.S. A Black Men’s History and Masculinity ( 1999). </w:t>
      </w:r>
      <w:hyperlink xmlns:r="http://schemas.openxmlformats.org/officeDocument/2006/relationships" r:id="docRId5">
        <w:r>
          <w:rPr>
            <w:rFonts w:ascii="Times New Roman" w:hAnsi="Times New Roman" w:cs="Times New Roman" w:eastAsia="Times New Roman"/>
            <w:i/>
            <w:color w:val="6B4BA1"/>
            <w:spacing w:val="0"/>
            <w:position w:val="0"/>
            <w:sz w:val="24"/>
            <w:u w:val="single"/>
            <w:shd w:fill="FFFFFF" w:val="clear"/>
          </w:rPr>
          <w:t xml:space="preserve">ISBN</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6">
        <w:r>
          <w:rPr>
            <w:rFonts w:ascii="Times New Roman" w:hAnsi="Times New Roman" w:cs="Times New Roman" w:eastAsia="Times New Roman"/>
            <w:i/>
            <w:color w:val="6B4BA1"/>
            <w:spacing w:val="0"/>
            <w:position w:val="0"/>
            <w:sz w:val="24"/>
            <w:u w:val="single"/>
            <w:shd w:fill="FFFFFF" w:val="clear"/>
          </w:rPr>
          <w:t xml:space="preserve">978-0-67-405432-5</w:t>
        </w:r>
      </w:hyperlink>
      <w:r>
        <w:rPr>
          <w:rFonts w:ascii="Times New Roman" w:hAnsi="Times New Roman" w:cs="Times New Roman" w:eastAsia="Times New Roman"/>
          <w:i/>
          <w:color w:val="202122"/>
          <w:spacing w:val="0"/>
          <w:position w:val="0"/>
          <w:sz w:val="24"/>
          <w:shd w:fill="FFFFFF" w:val="clear"/>
        </w:rPr>
        <w:t xml:space="preserve">. </w:t>
      </w:r>
      <w:hyperlink xmlns:r="http://schemas.openxmlformats.org/officeDocument/2006/relationships" r:id="docRId7">
        <w:r>
          <w:rPr>
            <w:rFonts w:ascii="Times New Roman" w:hAnsi="Times New Roman" w:cs="Times New Roman" w:eastAsia="Times New Roman"/>
            <w:i/>
            <w:color w:val="6B4BA1"/>
            <w:spacing w:val="0"/>
            <w:position w:val="0"/>
            <w:sz w:val="24"/>
            <w:u w:val="single"/>
            <w:shd w:fill="FFFFFF" w:val="clear"/>
          </w:rPr>
          <w:t xml:space="preserve">OCLC</w:t>
        </w:r>
      </w:hyperlink>
      <w:r>
        <w:rPr>
          <w:rFonts w:ascii="Times New Roman" w:hAnsi="Times New Roman" w:cs="Times New Roman" w:eastAsia="Times New Roman"/>
          <w:color w:val="auto"/>
          <w:spacing w:val="0"/>
          <w:position w:val="0"/>
          <w:sz w:val="24"/>
          <w:shd w:fill="FFFFFF" w:val="clear"/>
        </w:rPr>
        <w:t xml:space="preserve"> ( pg 3).</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en.m.wikipedia.org/wiki/OCLC_(identifier)" Id="docRId3" Type="http://schemas.openxmlformats.org/officeDocument/2006/relationships/hyperlink" /><Relationship TargetMode="External" Target="https://en.m.wikipedia.org/wiki/OCLC_(identifier)" Id="docRId7" Type="http://schemas.openxmlformats.org/officeDocument/2006/relationships/hyperlink" /><Relationship TargetMode="External" Target="http://www.worldcat.org/title/condemnation-of-blackness-race-crime-and-the-making-of-modern-urban-america/oclc/812553821/viewport" Id="docRId0" Type="http://schemas.openxmlformats.org/officeDocument/2006/relationships/hyperlink" /><Relationship TargetMode="External" Target="https://en.m.wikipedia.org/wiki/Special:BookSources/978-0-67-405432-5" Id="docRId2" Type="http://schemas.openxmlformats.org/officeDocument/2006/relationships/hyperlink" /><Relationship TargetMode="External" Target="https://www.worldcat.org/oclc/812553821" Id="docRId4" Type="http://schemas.openxmlformats.org/officeDocument/2006/relationships/hyperlink" /><Relationship TargetMode="External" Target="https://en.m.wikipedia.org/wiki/Special:BookSources/978-0-67-405432-5" Id="docRId6" Type="http://schemas.openxmlformats.org/officeDocument/2006/relationships/hyperlink" /><Relationship Target="numbering.xml" Id="docRId8" Type="http://schemas.openxmlformats.org/officeDocument/2006/relationships/numbering" /><Relationship TargetMode="External" Target="https://en.m.wikipedia.org/wiki/ISBN_(identifier)" Id="docRId1" Type="http://schemas.openxmlformats.org/officeDocument/2006/relationships/hyperlink" /><Relationship TargetMode="External" Target="https://en.m.wikipedia.org/wiki/ISBN_(identifier)" Id="docRId5" Type="http://schemas.openxmlformats.org/officeDocument/2006/relationships/hyperlink" /><Relationship Target="styles.xml" Id="docRId9" Type="http://schemas.openxmlformats.org/officeDocument/2006/relationships/styles" /></Relationships>
</file>